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6CA812C5"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BA6A95">
        <w:rPr>
          <w:rFonts w:ascii="Verdana" w:hAnsi="Verdana" w:cs="Arial"/>
          <w:b/>
          <w:bCs/>
          <w:szCs w:val="20"/>
        </w:rPr>
        <w:t>5</w:t>
      </w:r>
      <w:r w:rsidR="009435B2">
        <w:rPr>
          <w:rFonts w:ascii="Verdana" w:hAnsi="Verdana" w:cs="Arial"/>
          <w:b/>
          <w:bCs/>
          <w:szCs w:val="20"/>
        </w:rPr>
        <w:t>4</w:t>
      </w:r>
      <w:r>
        <w:rPr>
          <w:rFonts w:ascii="Verdana" w:hAnsi="Verdana" w:cs="Arial"/>
          <w:b/>
          <w:bCs/>
          <w:szCs w:val="20"/>
        </w:rPr>
        <w:t>/2025</w:t>
      </w:r>
    </w:p>
    <w:p w14:paraId="1E3B6F21" w14:textId="1A3B7ECD"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9435B2">
        <w:rPr>
          <w:rFonts w:ascii="Verdana" w:hAnsi="Verdana" w:cs="Arial"/>
          <w:b/>
          <w:bCs/>
          <w:szCs w:val="20"/>
        </w:rPr>
        <w:t>7674</w:t>
      </w:r>
      <w:r>
        <w:rPr>
          <w:rFonts w:ascii="Verdana" w:hAnsi="Verdana" w:cs="Arial"/>
          <w:b/>
          <w:bCs/>
          <w:szCs w:val="20"/>
        </w:rPr>
        <w:t xml:space="preserve">/2025 de </w:t>
      </w:r>
      <w:r w:rsidR="009435B2">
        <w:rPr>
          <w:rFonts w:ascii="Verdana" w:hAnsi="Verdana" w:cs="Arial"/>
          <w:b/>
          <w:bCs/>
          <w:szCs w:val="20"/>
        </w:rPr>
        <w:t>21</w:t>
      </w:r>
      <w:r>
        <w:rPr>
          <w:rFonts w:ascii="Verdana" w:hAnsi="Verdana" w:cs="Arial"/>
          <w:b/>
          <w:bCs/>
          <w:szCs w:val="20"/>
        </w:rPr>
        <w:t>/</w:t>
      </w:r>
      <w:r w:rsidR="009435B2">
        <w:rPr>
          <w:rFonts w:ascii="Verdana" w:hAnsi="Verdana" w:cs="Arial"/>
          <w:b/>
          <w:bCs/>
          <w:szCs w:val="20"/>
        </w:rPr>
        <w:t>10</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1BA33A2"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Secretaria Municipal de</w:t>
      </w:r>
      <w:r w:rsidR="009435B2">
        <w:rPr>
          <w:rFonts w:ascii="Verdana" w:eastAsia="Arial" w:hAnsi="Verdana" w:cs="Arial"/>
          <w:color w:val="000000"/>
          <w:szCs w:val="20"/>
        </w:rPr>
        <w:t xml:space="preserve"> Trabalho, Desenvolvimento Econômico, Indústria, Comércio e Turismo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753887A4"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9F7B74">
        <w:rPr>
          <w:rFonts w:ascii="Verdana" w:hAnsi="Verdana" w:cs="Arial"/>
          <w:b/>
          <w:bCs/>
          <w:szCs w:val="20"/>
        </w:rPr>
        <w:t>1</w:t>
      </w:r>
      <w:r w:rsidR="009435B2">
        <w:rPr>
          <w:rFonts w:ascii="Verdana" w:hAnsi="Verdana" w:cs="Arial"/>
          <w:b/>
          <w:bCs/>
          <w:szCs w:val="20"/>
        </w:rPr>
        <w:t>9</w:t>
      </w:r>
      <w:r>
        <w:rPr>
          <w:rFonts w:ascii="Verdana" w:hAnsi="Verdana" w:cs="Arial"/>
          <w:b/>
          <w:bCs/>
          <w:szCs w:val="20"/>
        </w:rPr>
        <w:t>/</w:t>
      </w:r>
      <w:r w:rsidR="009F7B74">
        <w:rPr>
          <w:rFonts w:ascii="Verdana" w:hAnsi="Verdana" w:cs="Arial"/>
          <w:b/>
          <w:bCs/>
          <w:szCs w:val="20"/>
        </w:rPr>
        <w:t>1</w:t>
      </w:r>
      <w:r w:rsidR="009435B2">
        <w:rPr>
          <w:rFonts w:ascii="Verdana" w:hAnsi="Verdana" w:cs="Arial"/>
          <w:b/>
          <w:bCs/>
          <w:szCs w:val="20"/>
        </w:rPr>
        <w:t>1</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3142B846"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9F7B74">
        <w:rPr>
          <w:rFonts w:ascii="Verdana" w:hAnsi="Verdana" w:cs="Arial"/>
          <w:b/>
          <w:bCs/>
          <w:szCs w:val="20"/>
        </w:rPr>
        <w:t>08</w:t>
      </w:r>
      <w:r>
        <w:rPr>
          <w:rFonts w:ascii="Verdana" w:hAnsi="Verdana" w:cs="Arial"/>
          <w:b/>
          <w:bCs/>
          <w:szCs w:val="20"/>
        </w:rPr>
        <w:t>h</w:t>
      </w:r>
      <w:r w:rsidR="009F7B74">
        <w:rPr>
          <w:rFonts w:ascii="Verdana" w:hAnsi="Verdana" w:cs="Arial"/>
          <w:b/>
          <w:bCs/>
          <w:szCs w:val="20"/>
        </w:rPr>
        <w:t>00</w:t>
      </w:r>
      <w:r>
        <w:rPr>
          <w:rFonts w:ascii="Verdana" w:hAnsi="Verdana" w:cs="Arial"/>
          <w:b/>
          <w:bCs/>
          <w:szCs w:val="20"/>
        </w:rPr>
        <w:t xml:space="preserve">min as </w:t>
      </w:r>
      <w:r w:rsidR="009F7B74">
        <w:rPr>
          <w:rFonts w:ascii="Verdana" w:hAnsi="Verdana" w:cs="Arial"/>
          <w:b/>
          <w:bCs/>
          <w:szCs w:val="20"/>
        </w:rPr>
        <w:t>14</w:t>
      </w:r>
      <w:r>
        <w:rPr>
          <w:rFonts w:ascii="Verdana" w:hAnsi="Verdana" w:cs="Arial"/>
          <w:b/>
          <w:bCs/>
          <w:szCs w:val="20"/>
        </w:rPr>
        <w:t>h</w:t>
      </w:r>
      <w:r w:rsidR="009F7B74">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2C5D149A"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9435B2" w:rsidRPr="004A127B">
        <w:rPr>
          <w:rFonts w:ascii="Verdana" w:hAnsi="Verdana"/>
          <w:iCs/>
          <w:szCs w:val="20"/>
        </w:rPr>
        <w:t>Aquisição de 02 (duas) motocicletas 0 km para a realização da Campanha Natal Premiado 2025</w:t>
      </w:r>
      <w:r w:rsidR="00560078" w:rsidRPr="00DD56FF">
        <w:rPr>
          <w:rFonts w:ascii="Verdana" w:eastAsia="Times New Roman" w:hAnsi="Verdana" w:cs="Arial"/>
          <w:iCs/>
          <w:color w:val="000000"/>
          <w:szCs w:val="20"/>
          <w:lang w:eastAsia="pt-BR" w:bidi="ar-SA"/>
        </w:rPr>
        <w:t>,</w:t>
      </w:r>
      <w:r w:rsidR="009435B2">
        <w:rPr>
          <w:rFonts w:ascii="Verdana" w:eastAsia="Times New Roman" w:hAnsi="Verdana" w:cs="Arial"/>
          <w:iCs/>
          <w:color w:val="000000"/>
          <w:szCs w:val="20"/>
          <w:lang w:eastAsia="pt-BR" w:bidi="ar-SA"/>
        </w:rPr>
        <w:t xml:space="preserve"> atendendo as necessidades </w:t>
      </w:r>
      <w:r w:rsidR="00560078" w:rsidRPr="00DD56FF">
        <w:rPr>
          <w:rFonts w:ascii="Verdana" w:eastAsia="Times New Roman" w:hAnsi="Verdana" w:cs="Arial"/>
          <w:iCs/>
          <w:color w:val="000000"/>
          <w:szCs w:val="20"/>
          <w:lang w:eastAsia="pt-BR" w:bidi="ar-SA"/>
        </w:rPr>
        <w:t xml:space="preserve">da </w:t>
      </w:r>
      <w:r w:rsidR="009435B2">
        <w:rPr>
          <w:rFonts w:ascii="Verdana" w:eastAsia="Arial" w:hAnsi="Verdana" w:cs="Arial"/>
          <w:color w:val="000000"/>
          <w:szCs w:val="20"/>
        </w:rPr>
        <w:t>Secretaria Municipal de Trabalho, Desenvolvimento Econômico, Indústria, Comércio e Turismo</w:t>
      </w:r>
      <w:r w:rsidR="00560078">
        <w:rPr>
          <w:rFonts w:ascii="Verdana" w:hAnsi="Verdana" w:cs="Arial"/>
          <w:iCs/>
          <w:color w:val="000000"/>
        </w:rPr>
        <w:t>,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83" w:type="dxa"/>
        <w:jc w:val="center"/>
        <w:tblLayout w:type="fixed"/>
        <w:tblLook w:val="04A0" w:firstRow="1" w:lastRow="0" w:firstColumn="1" w:lastColumn="0" w:noHBand="0" w:noVBand="1"/>
      </w:tblPr>
      <w:tblGrid>
        <w:gridCol w:w="965"/>
        <w:gridCol w:w="6818"/>
        <w:gridCol w:w="966"/>
        <w:gridCol w:w="1134"/>
      </w:tblGrid>
      <w:tr w:rsidR="009435B2" w:rsidRPr="004A127B" w14:paraId="3524E371" w14:textId="77777777" w:rsidTr="009435B2">
        <w:trPr>
          <w:trHeight w:val="450"/>
          <w:jc w:val="center"/>
        </w:trPr>
        <w:tc>
          <w:tcPr>
            <w:tcW w:w="965" w:type="dxa"/>
            <w:tcBorders>
              <w:top w:val="single" w:sz="4" w:space="0" w:color="000000"/>
              <w:left w:val="single" w:sz="4" w:space="0" w:color="000000"/>
              <w:bottom w:val="single" w:sz="4" w:space="0" w:color="000000"/>
              <w:right w:val="single" w:sz="4" w:space="0" w:color="000000"/>
            </w:tcBorders>
          </w:tcPr>
          <w:p w14:paraId="7D084351" w14:textId="77777777" w:rsidR="009435B2" w:rsidRPr="004A127B" w:rsidRDefault="009435B2" w:rsidP="00117DCF">
            <w:pPr>
              <w:widowControl w:val="0"/>
              <w:spacing w:line="276" w:lineRule="auto"/>
              <w:jc w:val="center"/>
              <w:rPr>
                <w:rFonts w:ascii="Verdana" w:hAnsi="Verdana"/>
                <w:szCs w:val="20"/>
              </w:rPr>
            </w:pPr>
            <w:r w:rsidRPr="004A127B">
              <w:rPr>
                <w:rFonts w:ascii="Verdana" w:hAnsi="Verdana"/>
                <w:b/>
                <w:bCs/>
                <w:szCs w:val="20"/>
              </w:rPr>
              <w:t>ITEM</w:t>
            </w:r>
          </w:p>
          <w:p w14:paraId="410B7383" w14:textId="77777777" w:rsidR="009435B2" w:rsidRPr="004A127B" w:rsidRDefault="009435B2" w:rsidP="00117DCF">
            <w:pPr>
              <w:widowControl w:val="0"/>
              <w:spacing w:line="276" w:lineRule="auto"/>
              <w:jc w:val="center"/>
              <w:rPr>
                <w:rFonts w:ascii="Verdana" w:hAnsi="Verdana" w:cs="Arial"/>
                <w:b/>
                <w:szCs w:val="20"/>
                <w:u w:val="single"/>
              </w:rPr>
            </w:pPr>
          </w:p>
        </w:tc>
        <w:tc>
          <w:tcPr>
            <w:tcW w:w="6818" w:type="dxa"/>
            <w:tcBorders>
              <w:top w:val="single" w:sz="4" w:space="0" w:color="000000"/>
              <w:left w:val="single" w:sz="4" w:space="0" w:color="000000"/>
              <w:bottom w:val="single" w:sz="4" w:space="0" w:color="000000"/>
              <w:right w:val="single" w:sz="4" w:space="0" w:color="000000"/>
            </w:tcBorders>
          </w:tcPr>
          <w:p w14:paraId="6F5B3072" w14:textId="77777777" w:rsidR="009435B2" w:rsidRPr="004A127B" w:rsidRDefault="009435B2" w:rsidP="00117DCF">
            <w:pPr>
              <w:widowControl w:val="0"/>
              <w:spacing w:line="276" w:lineRule="auto"/>
              <w:jc w:val="center"/>
              <w:rPr>
                <w:rFonts w:ascii="Verdana" w:hAnsi="Verdana"/>
                <w:szCs w:val="20"/>
              </w:rPr>
            </w:pPr>
            <w:r w:rsidRPr="004A127B">
              <w:rPr>
                <w:rFonts w:ascii="Verdana" w:hAnsi="Verdana"/>
                <w:b/>
                <w:bCs/>
                <w:szCs w:val="20"/>
              </w:rPr>
              <w:t>ESPECIFICAÇÃO</w:t>
            </w:r>
          </w:p>
        </w:tc>
        <w:tc>
          <w:tcPr>
            <w:tcW w:w="966" w:type="dxa"/>
            <w:tcBorders>
              <w:top w:val="single" w:sz="4" w:space="0" w:color="000000"/>
              <w:left w:val="single" w:sz="4" w:space="0" w:color="000000"/>
              <w:bottom w:val="single" w:sz="4" w:space="0" w:color="000000"/>
              <w:right w:val="single" w:sz="4" w:space="0" w:color="000000"/>
            </w:tcBorders>
          </w:tcPr>
          <w:p w14:paraId="185E66AC" w14:textId="77777777" w:rsidR="009435B2" w:rsidRPr="004A127B" w:rsidRDefault="009435B2" w:rsidP="00117DCF">
            <w:pPr>
              <w:widowControl w:val="0"/>
              <w:spacing w:line="276" w:lineRule="auto"/>
              <w:jc w:val="center"/>
              <w:rPr>
                <w:rFonts w:ascii="Verdana" w:hAnsi="Verdana"/>
                <w:szCs w:val="20"/>
              </w:rPr>
            </w:pPr>
            <w:r w:rsidRPr="004A127B">
              <w:rPr>
                <w:rFonts w:ascii="Verdana" w:hAnsi="Verdana"/>
                <w:b/>
                <w:bCs/>
                <w:szCs w:val="20"/>
              </w:rPr>
              <w:t>Und.</w:t>
            </w:r>
          </w:p>
        </w:tc>
        <w:tc>
          <w:tcPr>
            <w:tcW w:w="1134" w:type="dxa"/>
            <w:tcBorders>
              <w:top w:val="single" w:sz="4" w:space="0" w:color="000000"/>
              <w:left w:val="single" w:sz="4" w:space="0" w:color="000000"/>
              <w:bottom w:val="single" w:sz="4" w:space="0" w:color="000000"/>
              <w:right w:val="single" w:sz="4" w:space="0" w:color="000000"/>
            </w:tcBorders>
          </w:tcPr>
          <w:p w14:paraId="7895A5A1" w14:textId="77777777" w:rsidR="009435B2" w:rsidRPr="004A127B" w:rsidRDefault="009435B2" w:rsidP="00117DCF">
            <w:pPr>
              <w:widowControl w:val="0"/>
              <w:spacing w:line="276" w:lineRule="auto"/>
              <w:jc w:val="center"/>
              <w:rPr>
                <w:rFonts w:ascii="Verdana" w:hAnsi="Verdana"/>
                <w:szCs w:val="20"/>
              </w:rPr>
            </w:pPr>
            <w:r w:rsidRPr="004A127B">
              <w:rPr>
                <w:rFonts w:ascii="Verdana" w:hAnsi="Verdana" w:cs="Arial"/>
                <w:b/>
                <w:bCs/>
                <w:szCs w:val="20"/>
              </w:rPr>
              <w:t>QUANT</w:t>
            </w:r>
          </w:p>
        </w:tc>
      </w:tr>
      <w:tr w:rsidR="009435B2" w:rsidRPr="004A127B" w14:paraId="75210077" w14:textId="77777777" w:rsidTr="009435B2">
        <w:trPr>
          <w:jc w:val="center"/>
        </w:trPr>
        <w:tc>
          <w:tcPr>
            <w:tcW w:w="965" w:type="dxa"/>
            <w:tcBorders>
              <w:left w:val="single" w:sz="4" w:space="0" w:color="000000"/>
              <w:bottom w:val="single" w:sz="4" w:space="0" w:color="000000"/>
              <w:right w:val="single" w:sz="4" w:space="0" w:color="000000"/>
            </w:tcBorders>
            <w:vAlign w:val="center"/>
          </w:tcPr>
          <w:p w14:paraId="6336426F" w14:textId="77777777" w:rsidR="009435B2" w:rsidRPr="004A127B" w:rsidRDefault="009435B2" w:rsidP="00117DCF">
            <w:pPr>
              <w:widowControl w:val="0"/>
              <w:spacing w:line="276" w:lineRule="auto"/>
              <w:jc w:val="center"/>
              <w:rPr>
                <w:rFonts w:ascii="Verdana" w:hAnsi="Verdana"/>
                <w:szCs w:val="20"/>
              </w:rPr>
            </w:pPr>
            <w:r w:rsidRPr="004A127B">
              <w:rPr>
                <w:rFonts w:ascii="Verdana" w:hAnsi="Verdana"/>
                <w:szCs w:val="20"/>
              </w:rPr>
              <w:t>01</w:t>
            </w:r>
          </w:p>
        </w:tc>
        <w:tc>
          <w:tcPr>
            <w:tcW w:w="6818" w:type="dxa"/>
            <w:tcBorders>
              <w:left w:val="single" w:sz="4" w:space="0" w:color="000000"/>
              <w:bottom w:val="single" w:sz="4" w:space="0" w:color="000000"/>
              <w:right w:val="single" w:sz="4" w:space="0" w:color="000000"/>
            </w:tcBorders>
          </w:tcPr>
          <w:p w14:paraId="339F9B1B" w14:textId="77777777" w:rsidR="009435B2" w:rsidRPr="004A127B" w:rsidRDefault="009435B2" w:rsidP="00117DCF">
            <w:pPr>
              <w:spacing w:line="276" w:lineRule="auto"/>
              <w:jc w:val="both"/>
              <w:rPr>
                <w:rFonts w:ascii="Verdana" w:hAnsi="Verdana"/>
                <w:szCs w:val="20"/>
              </w:rPr>
            </w:pPr>
            <w:r w:rsidRPr="004A127B">
              <w:rPr>
                <w:rFonts w:ascii="Verdana" w:hAnsi="Verdana"/>
                <w:szCs w:val="20"/>
                <w:shd w:val="clear" w:color="auto" w:fill="FFFFFF"/>
              </w:rPr>
              <w:t>Motocicleta, nova, cor branca, zero km, 125cc -ano de fabricação e modelo: 2025/2025 veículo automotor de duas rodas, dirigido por condutor em posição montada, que transporta no máximo duas pessoas (piloto e passageiro) cilindradas: 125 cc:</w:t>
            </w:r>
          </w:p>
          <w:p w14:paraId="0D0E1B2D" w14:textId="77777777" w:rsidR="009435B2" w:rsidRPr="004A127B" w:rsidRDefault="009435B2" w:rsidP="00117DCF">
            <w:pPr>
              <w:spacing w:line="276" w:lineRule="auto"/>
              <w:jc w:val="both"/>
              <w:rPr>
                <w:rFonts w:ascii="Verdana" w:hAnsi="Verdana"/>
                <w:szCs w:val="20"/>
              </w:rPr>
            </w:pPr>
            <w:r w:rsidRPr="004A127B">
              <w:rPr>
                <w:rFonts w:ascii="Verdana" w:hAnsi="Verdana"/>
                <w:szCs w:val="20"/>
                <w:shd w:val="clear" w:color="auto" w:fill="FFFFFF"/>
              </w:rPr>
              <w:t>Motor – ohc monocilíndrico 4 tempos, arrefecida a ar, 124,9cc, potencia máxima 9,2cv a 7.500 rpm, torque maxim 1,04kgf a 3.500 rpm, transmissão 4 velocidades, combustível gasolina /etanol.</w:t>
            </w:r>
          </w:p>
          <w:p w14:paraId="713541F2" w14:textId="77777777" w:rsidR="009435B2" w:rsidRPr="004A127B" w:rsidRDefault="009435B2" w:rsidP="00117DCF">
            <w:pPr>
              <w:spacing w:line="276" w:lineRule="auto"/>
              <w:jc w:val="both"/>
              <w:rPr>
                <w:rFonts w:ascii="Verdana" w:hAnsi="Verdana"/>
                <w:szCs w:val="20"/>
              </w:rPr>
            </w:pPr>
            <w:r w:rsidRPr="004A127B">
              <w:rPr>
                <w:rFonts w:ascii="Verdana" w:hAnsi="Verdana"/>
                <w:szCs w:val="20"/>
                <w:shd w:val="clear" w:color="auto" w:fill="FFFFFF"/>
              </w:rPr>
              <w:t>Capacidade – tanque de combustivel 5,1litros.</w:t>
            </w:r>
          </w:p>
          <w:p w14:paraId="232FCE63" w14:textId="77777777" w:rsidR="009435B2" w:rsidRPr="004A127B" w:rsidRDefault="009435B2" w:rsidP="00117DCF">
            <w:pPr>
              <w:spacing w:line="276" w:lineRule="auto"/>
              <w:jc w:val="both"/>
              <w:rPr>
                <w:rFonts w:ascii="Verdana" w:hAnsi="Verdana"/>
                <w:szCs w:val="20"/>
              </w:rPr>
            </w:pPr>
            <w:r w:rsidRPr="004A127B">
              <w:rPr>
                <w:rFonts w:ascii="Verdana" w:hAnsi="Verdana"/>
                <w:szCs w:val="20"/>
                <w:shd w:val="clear" w:color="auto" w:fill="FFFFFF"/>
              </w:rPr>
              <w:t>Dimensões – comprimento x largura x altura 1,894 x 714 x 1,085mm, distancia entre eixo 1,264mm, distancia minima do solo 131mm, altura do assento 753mm,</w:t>
            </w:r>
          </w:p>
          <w:p w14:paraId="7C0D6DF9" w14:textId="77777777" w:rsidR="009435B2" w:rsidRPr="004A127B" w:rsidRDefault="009435B2" w:rsidP="00117DCF">
            <w:pPr>
              <w:spacing w:line="276" w:lineRule="auto"/>
              <w:jc w:val="both"/>
              <w:rPr>
                <w:rFonts w:ascii="Verdana" w:hAnsi="Verdana"/>
                <w:szCs w:val="20"/>
              </w:rPr>
            </w:pPr>
            <w:r w:rsidRPr="004A127B">
              <w:rPr>
                <w:rFonts w:ascii="Verdana" w:hAnsi="Verdana" w:cs="Arial"/>
                <w:szCs w:val="20"/>
                <w:shd w:val="clear" w:color="auto" w:fill="FFFFFF"/>
              </w:rPr>
              <w:t>Chassi – suspensão dianteira/curso: garfo telescópico 100mm, suspensão traseira/curso braço oscilante 86mm, freio dianteiro/diâmetro a disco 220mm, freio traseiro/diâmetro a tambor 110mm, pneu dianteiro 60/100-17 e trazero 80/100-14. Objetos sob o banco com tomada 12 volts .</w:t>
            </w:r>
          </w:p>
        </w:tc>
        <w:tc>
          <w:tcPr>
            <w:tcW w:w="966" w:type="dxa"/>
            <w:tcBorders>
              <w:left w:val="single" w:sz="4" w:space="0" w:color="000000"/>
              <w:bottom w:val="single" w:sz="4" w:space="0" w:color="000000"/>
              <w:right w:val="single" w:sz="4" w:space="0" w:color="000000"/>
            </w:tcBorders>
            <w:vAlign w:val="center"/>
          </w:tcPr>
          <w:p w14:paraId="2A40EAA3" w14:textId="77777777" w:rsidR="009435B2" w:rsidRPr="004A127B" w:rsidRDefault="009435B2" w:rsidP="00117DCF">
            <w:pPr>
              <w:widowControl w:val="0"/>
              <w:spacing w:line="276" w:lineRule="auto"/>
              <w:jc w:val="center"/>
              <w:rPr>
                <w:rFonts w:ascii="Verdana" w:hAnsi="Verdana"/>
                <w:szCs w:val="20"/>
              </w:rPr>
            </w:pPr>
            <w:r w:rsidRPr="004A127B">
              <w:rPr>
                <w:rFonts w:ascii="Verdana" w:hAnsi="Verdana" w:cs="Times New Roman"/>
                <w:szCs w:val="20"/>
                <w:lang w:eastAsia="en-US"/>
              </w:rPr>
              <w:t>Und</w:t>
            </w:r>
          </w:p>
        </w:tc>
        <w:tc>
          <w:tcPr>
            <w:tcW w:w="1134" w:type="dxa"/>
            <w:tcBorders>
              <w:left w:val="single" w:sz="4" w:space="0" w:color="000000"/>
              <w:bottom w:val="single" w:sz="4" w:space="0" w:color="000000"/>
              <w:right w:val="single" w:sz="4" w:space="0" w:color="000000"/>
            </w:tcBorders>
            <w:vAlign w:val="center"/>
          </w:tcPr>
          <w:p w14:paraId="17762863" w14:textId="77777777" w:rsidR="009435B2" w:rsidRPr="004A127B" w:rsidRDefault="009435B2" w:rsidP="00117DCF">
            <w:pPr>
              <w:widowControl w:val="0"/>
              <w:spacing w:line="276" w:lineRule="auto"/>
              <w:jc w:val="center"/>
              <w:rPr>
                <w:rFonts w:ascii="Verdana" w:hAnsi="Verdana"/>
                <w:szCs w:val="20"/>
              </w:rPr>
            </w:pPr>
            <w:r w:rsidRPr="004A127B">
              <w:rPr>
                <w:rFonts w:ascii="Verdana" w:hAnsi="Verdana" w:cs="Times New Roman"/>
                <w:szCs w:val="20"/>
                <w:lang w:eastAsia="en-US"/>
              </w:rPr>
              <w:t>02</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43212F5"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 xml:space="preserve">Os fornecedores deverão atender aos procedimentos previstos no </w:t>
      </w:r>
      <w:r w:rsidR="004C4FB0">
        <w:rPr>
          <w:rFonts w:ascii="Verdana" w:eastAsiaTheme="minorHAnsi" w:hAnsi="Verdana" w:cs="ArialMT"/>
          <w:szCs w:val="20"/>
          <w:lang w:eastAsia="en-US"/>
        </w:rPr>
        <w:t>Portal de Compras Públicas</w:t>
      </w:r>
      <w:r>
        <w:rPr>
          <w:rFonts w:ascii="Verdana" w:hAnsi="Verdana"/>
        </w:rPr>
        <w:t>,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 xml:space="preserve">O fornecedor é o responsável por qualquer transação efetuada diretamente ou por seu representante no Sistema de Dispensa Eletrônica, não cabendo ao provedor do Sistema </w:t>
      </w:r>
      <w:r>
        <w:rPr>
          <w:rFonts w:ascii="Verdana" w:hAnsi="Verdana" w:cs="Arial"/>
          <w:szCs w:val="20"/>
        </w:rPr>
        <w:lastRenderedPageBreak/>
        <w:t>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26BD918"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5C02916B"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6991A955" w14:textId="77777777" w:rsidR="009435B2" w:rsidRDefault="009435B2" w:rsidP="009435B2">
      <w:pPr>
        <w:tabs>
          <w:tab w:val="left" w:pos="1582"/>
        </w:tabs>
        <w:spacing w:line="276" w:lineRule="auto"/>
        <w:ind w:left="1224"/>
        <w:jc w:val="both"/>
        <w:rPr>
          <w:rFonts w:ascii="Verdana" w:hAnsi="Verdana" w:cs="Arial"/>
          <w:szCs w:val="20"/>
        </w:rPr>
      </w:pP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44BB6253"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 xml:space="preserve">R$ </w:t>
      </w:r>
      <w:r w:rsidR="009435B2">
        <w:rPr>
          <w:rFonts w:ascii="Verdana" w:hAnsi="Verdana"/>
          <w:b/>
          <w:bCs/>
          <w:iCs/>
        </w:rPr>
        <w:t>1</w:t>
      </w:r>
      <w:r>
        <w:rPr>
          <w:rFonts w:ascii="Verdana" w:hAnsi="Verdana"/>
          <w:b/>
          <w:bCs/>
          <w:iCs/>
        </w:rPr>
        <w:t>,0</w:t>
      </w:r>
      <w:r w:rsidR="009435B2">
        <w:rPr>
          <w:rFonts w:ascii="Verdana" w:hAnsi="Verdana"/>
          <w:b/>
          <w:bCs/>
          <w:iCs/>
        </w:rPr>
        <w:t>0</w:t>
      </w:r>
      <w:r>
        <w:rPr>
          <w:rFonts w:ascii="Verdana" w:hAnsi="Verdana"/>
          <w:b/>
          <w:bCs/>
          <w:iCs/>
        </w:rPr>
        <w:t xml:space="preserve"> (um </w:t>
      </w:r>
      <w:r w:rsidR="009435B2">
        <w:rPr>
          <w:rFonts w:ascii="Verdana" w:hAnsi="Verdana"/>
          <w:b/>
          <w:bCs/>
          <w:iCs/>
        </w:rPr>
        <w:t>real</w:t>
      </w:r>
      <w:r>
        <w:rPr>
          <w:rFonts w:ascii="Verdana" w:hAnsi="Verdana"/>
          <w:b/>
          <w:bCs/>
          <w:iCs/>
        </w:rPr>
        <w:t>).</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lastRenderedPageBreak/>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lastRenderedPageBreak/>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6A489978"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9435B2">
        <w:rPr>
          <w:rFonts w:ascii="Verdana" w:hAnsi="Verdana" w:cs="Arial"/>
          <w:szCs w:val="20"/>
        </w:rPr>
        <w:t>12</w:t>
      </w:r>
      <w:r>
        <w:rPr>
          <w:rFonts w:ascii="Verdana" w:hAnsi="Verdana" w:cs="Arial"/>
          <w:szCs w:val="20"/>
        </w:rPr>
        <w:t xml:space="preserve"> de </w:t>
      </w:r>
      <w:r w:rsidR="009435B2">
        <w:rPr>
          <w:rFonts w:ascii="Verdana" w:hAnsi="Verdana" w:cs="Arial"/>
          <w:szCs w:val="20"/>
        </w:rPr>
        <w:t>novem</w:t>
      </w:r>
      <w:r w:rsidR="00BD4E96">
        <w:rPr>
          <w:rFonts w:ascii="Verdana" w:hAnsi="Verdana" w:cs="Arial"/>
          <w:szCs w:val="20"/>
        </w:rPr>
        <w:t>bro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4B323" w14:textId="77777777" w:rsidR="0008637D" w:rsidRDefault="0008637D">
      <w:r>
        <w:separator/>
      </w:r>
    </w:p>
  </w:endnote>
  <w:endnote w:type="continuationSeparator" w:id="0">
    <w:p w14:paraId="10E32550" w14:textId="77777777" w:rsidR="0008637D" w:rsidRDefault="0008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46685" w14:textId="77777777" w:rsidR="0008637D" w:rsidRDefault="0008637D">
      <w:r>
        <w:separator/>
      </w:r>
    </w:p>
  </w:footnote>
  <w:footnote w:type="continuationSeparator" w:id="0">
    <w:p w14:paraId="60104476" w14:textId="77777777" w:rsidR="0008637D" w:rsidRDefault="00086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8637D"/>
    <w:rsid w:val="000B06F9"/>
    <w:rsid w:val="000C2C02"/>
    <w:rsid w:val="001042B7"/>
    <w:rsid w:val="001344C4"/>
    <w:rsid w:val="001518AE"/>
    <w:rsid w:val="00184CE8"/>
    <w:rsid w:val="001871F0"/>
    <w:rsid w:val="001A57FE"/>
    <w:rsid w:val="00222176"/>
    <w:rsid w:val="00273CD4"/>
    <w:rsid w:val="002E2789"/>
    <w:rsid w:val="00395BDE"/>
    <w:rsid w:val="003E4CA8"/>
    <w:rsid w:val="004748A7"/>
    <w:rsid w:val="004A052E"/>
    <w:rsid w:val="004C4FB0"/>
    <w:rsid w:val="00512728"/>
    <w:rsid w:val="00525594"/>
    <w:rsid w:val="00530369"/>
    <w:rsid w:val="00560078"/>
    <w:rsid w:val="005A1E29"/>
    <w:rsid w:val="00621189"/>
    <w:rsid w:val="00632408"/>
    <w:rsid w:val="0075096B"/>
    <w:rsid w:val="007A35A7"/>
    <w:rsid w:val="007C6CD2"/>
    <w:rsid w:val="008B34E5"/>
    <w:rsid w:val="009435B2"/>
    <w:rsid w:val="0098391F"/>
    <w:rsid w:val="009F7B74"/>
    <w:rsid w:val="00B01724"/>
    <w:rsid w:val="00BA6A95"/>
    <w:rsid w:val="00BB34E0"/>
    <w:rsid w:val="00BB468F"/>
    <w:rsid w:val="00BD4E96"/>
    <w:rsid w:val="00C00F6D"/>
    <w:rsid w:val="00C02B81"/>
    <w:rsid w:val="00C87DF7"/>
    <w:rsid w:val="00CC4F7A"/>
    <w:rsid w:val="00CF6CD8"/>
    <w:rsid w:val="00DD436B"/>
    <w:rsid w:val="00E275D8"/>
    <w:rsid w:val="00E84B37"/>
    <w:rsid w:val="00EF5EAA"/>
    <w:rsid w:val="00F23A9B"/>
    <w:rsid w:val="00F50658"/>
    <w:rsid w:val="00F5476C"/>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uiPriority w:val="9"/>
    <w:semiHidden/>
    <w:unhideWhenUsed/>
    <w:qFormat/>
    <w:rsid w:val="0056007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character" w:customStyle="1" w:styleId="Ttulo4Char">
    <w:name w:val="Título 4 Char"/>
    <w:basedOn w:val="Fontepargpadro"/>
    <w:link w:val="Ttulo4"/>
    <w:uiPriority w:val="9"/>
    <w:semiHidden/>
    <w:rsid w:val="00560078"/>
    <w:rPr>
      <w:rFonts w:asciiTheme="majorHAnsi" w:eastAsiaTheme="majorEastAsia" w:hAnsiTheme="majorHAnsi" w:cstheme="majorBidi"/>
      <w:i/>
      <w:iCs/>
      <w:color w:val="2F5496" w:themeColor="accent1" w:themeShade="BF"/>
      <w:szCs w:val="24"/>
      <w:lang w:eastAsia="pt-BR"/>
    </w:rPr>
  </w:style>
  <w:style w:type="paragraph" w:styleId="NormalWeb">
    <w:name w:val="Normal (Web)"/>
    <w:basedOn w:val="Normal"/>
    <w:qFormat/>
    <w:rsid w:val="00560078"/>
    <w:pPr>
      <w:overflowPunct w:val="0"/>
      <w:spacing w:before="280" w:after="28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10</Pages>
  <Words>4842</Words>
  <Characters>26153</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Erliton de Mello Braz</dc:creator>
  <dc:description/>
  <cp:lastModifiedBy>Erliton de Mello Braz</cp:lastModifiedBy>
  <cp:revision>83</cp:revision>
  <cp:lastPrinted>2025-10-07T17:48:00Z</cp:lastPrinted>
  <dcterms:created xsi:type="dcterms:W3CDTF">2024-02-27T18:18:00Z</dcterms:created>
  <dcterms:modified xsi:type="dcterms:W3CDTF">2025-11-12T17:46:00Z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